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A593" w14:textId="5AF3FDE9" w:rsidR="002E664D" w:rsidRPr="000D0E65" w:rsidRDefault="002E664D" w:rsidP="002E664D">
      <w:pPr>
        <w:pStyle w:val="Geenafstand"/>
        <w:pBdr>
          <w:top w:val="single" w:sz="4" w:space="1" w:color="auto"/>
          <w:left w:val="single" w:sz="4" w:space="4" w:color="auto"/>
          <w:bottom w:val="single" w:sz="4" w:space="1" w:color="auto"/>
          <w:right w:val="single" w:sz="4" w:space="4" w:color="auto"/>
        </w:pBdr>
        <w:rPr>
          <w:b/>
          <w:szCs w:val="20"/>
        </w:rPr>
      </w:pPr>
      <w:r w:rsidRPr="000D0E65">
        <w:rPr>
          <w:b/>
          <w:szCs w:val="20"/>
        </w:rPr>
        <w:t xml:space="preserve">Raad van Advies </w:t>
      </w:r>
      <w:r w:rsidR="00F61595">
        <w:rPr>
          <w:b/>
          <w:szCs w:val="20"/>
        </w:rPr>
        <w:t xml:space="preserve">5 </w:t>
      </w:r>
      <w:r w:rsidR="003A215E">
        <w:rPr>
          <w:b/>
          <w:szCs w:val="20"/>
        </w:rPr>
        <w:t>dec</w:t>
      </w:r>
      <w:r w:rsidR="00A847C6">
        <w:rPr>
          <w:b/>
          <w:szCs w:val="20"/>
        </w:rPr>
        <w:t>ember</w:t>
      </w:r>
      <w:r w:rsidR="005360B7">
        <w:rPr>
          <w:b/>
          <w:szCs w:val="20"/>
        </w:rPr>
        <w:t xml:space="preserve"> 202</w:t>
      </w:r>
      <w:r w:rsidR="008E7B6B">
        <w:rPr>
          <w:b/>
          <w:szCs w:val="20"/>
        </w:rPr>
        <w:t>4</w:t>
      </w:r>
      <w:r w:rsidRPr="000D0E65">
        <w:rPr>
          <w:b/>
          <w:szCs w:val="20"/>
        </w:rPr>
        <w:t xml:space="preserve"> </w:t>
      </w:r>
      <w:r w:rsidR="00F61595">
        <w:rPr>
          <w:b/>
          <w:szCs w:val="20"/>
        </w:rPr>
        <w:t xml:space="preserve">    </w:t>
      </w:r>
      <w:r w:rsidR="008E7B6B">
        <w:rPr>
          <w:b/>
          <w:szCs w:val="20"/>
        </w:rPr>
        <w:t xml:space="preserve">      </w:t>
      </w:r>
      <w:r w:rsidR="00C676CA">
        <w:rPr>
          <w:b/>
          <w:szCs w:val="20"/>
        </w:rPr>
        <w:t xml:space="preserve"> </w:t>
      </w:r>
      <w:r w:rsidR="00A41AD8">
        <w:rPr>
          <w:b/>
          <w:szCs w:val="20"/>
        </w:rPr>
        <w:t xml:space="preserve">   </w:t>
      </w:r>
      <w:r w:rsidR="005360B7">
        <w:rPr>
          <w:b/>
          <w:szCs w:val="20"/>
        </w:rPr>
        <w:t xml:space="preserve">    </w:t>
      </w:r>
      <w:r>
        <w:rPr>
          <w:b/>
          <w:szCs w:val="20"/>
        </w:rPr>
        <w:t xml:space="preserve">   </w:t>
      </w:r>
      <w:r w:rsidR="00D9369D">
        <w:rPr>
          <w:b/>
          <w:szCs w:val="20"/>
        </w:rPr>
        <w:t xml:space="preserve">    </w:t>
      </w:r>
      <w:r>
        <w:rPr>
          <w:b/>
          <w:szCs w:val="20"/>
        </w:rPr>
        <w:t xml:space="preserve">        </w:t>
      </w:r>
      <w:r w:rsidRPr="00B02CBB">
        <w:rPr>
          <w:b/>
          <w:szCs w:val="20"/>
          <w:highlight w:val="yellow"/>
        </w:rPr>
        <w:t>Bijlage bij agendapunt 4</w:t>
      </w:r>
    </w:p>
    <w:p w14:paraId="3146A523" w14:textId="77777777" w:rsidR="002E664D" w:rsidRDefault="002E664D" w:rsidP="00F40DAF">
      <w:pPr>
        <w:rPr>
          <w:b/>
        </w:rPr>
      </w:pPr>
    </w:p>
    <w:p w14:paraId="7E39F40C" w14:textId="77777777" w:rsidR="002E664D" w:rsidRDefault="002E664D" w:rsidP="00F40DAF">
      <w:pPr>
        <w:rPr>
          <w:b/>
        </w:rPr>
      </w:pPr>
    </w:p>
    <w:p w14:paraId="10546361" w14:textId="77777777" w:rsidR="00F40DAF" w:rsidRPr="00395BC7" w:rsidRDefault="00F40DAF" w:rsidP="00F40DAF">
      <w:pPr>
        <w:rPr>
          <w:b/>
        </w:rPr>
      </w:pPr>
      <w:r w:rsidRPr="00395BC7">
        <w:rPr>
          <w:b/>
        </w:rPr>
        <w:t>Financiële en praktische zaken</w:t>
      </w:r>
    </w:p>
    <w:p w14:paraId="10752CD3" w14:textId="77777777" w:rsidR="00F40DAF" w:rsidRDefault="00F40DAF" w:rsidP="00F40DAF"/>
    <w:p w14:paraId="0373CABC" w14:textId="7B442CE8" w:rsidR="00AA6E6D" w:rsidRDefault="00AA6E6D" w:rsidP="00C6689D">
      <w:pPr>
        <w:pStyle w:val="Lijstalinea"/>
        <w:numPr>
          <w:ilvl w:val="0"/>
          <w:numId w:val="1"/>
        </w:numPr>
      </w:pPr>
      <w:r>
        <w:t>Goedkeuring jaarrekening 2023</w:t>
      </w:r>
    </w:p>
    <w:p w14:paraId="3514D517" w14:textId="4A4710DA" w:rsidR="00E26BA1" w:rsidRPr="00E26BA1" w:rsidRDefault="00E26BA1" w:rsidP="00E26BA1">
      <w:pPr>
        <w:ind w:left="708"/>
      </w:pPr>
      <w:r w:rsidRPr="00E26BA1">
        <w:t xml:space="preserve">Naar aanleiding van de jaarrekening over 2023 had VWS nog enkele aanvullende vragen. Deze zijn naar tevredenheid beantwoord. De goedkeuringsbrief </w:t>
      </w:r>
      <w:r w:rsidR="00743938">
        <w:t xml:space="preserve">is door de </w:t>
      </w:r>
      <w:proofErr w:type="spellStart"/>
      <w:r w:rsidR="00743938">
        <w:t>pSG</w:t>
      </w:r>
      <w:proofErr w:type="spellEnd"/>
      <w:r w:rsidR="00743938">
        <w:t xml:space="preserve"> ondertekend en bijgevoegd. </w:t>
      </w:r>
    </w:p>
    <w:p w14:paraId="1609343F" w14:textId="77777777" w:rsidR="00CF485D" w:rsidRDefault="00CF485D" w:rsidP="00AA6E6D">
      <w:pPr>
        <w:pStyle w:val="Lijstalinea"/>
      </w:pPr>
    </w:p>
    <w:p w14:paraId="56056018" w14:textId="6E4FB8DC" w:rsidR="00C6689D" w:rsidRDefault="00C6689D" w:rsidP="00C6689D">
      <w:pPr>
        <w:pStyle w:val="Lijstalinea"/>
        <w:numPr>
          <w:ilvl w:val="0"/>
          <w:numId w:val="1"/>
        </w:numPr>
      </w:pPr>
      <w:r>
        <w:t>Begroting 2024</w:t>
      </w:r>
      <w:r w:rsidR="00695C90">
        <w:t xml:space="preserve"> </w:t>
      </w:r>
    </w:p>
    <w:p w14:paraId="7186A8C3" w14:textId="77777777" w:rsidR="00E26BA1" w:rsidRDefault="00E26BA1" w:rsidP="00E26BA1">
      <w:pPr>
        <w:pStyle w:val="Lijstalinea"/>
      </w:pPr>
      <w:r>
        <w:t>In de voorjaarsnota is toegezegd dat de Dopingautoriteit structureel 1,4 miljoen euro extra per jaar toegekend krijgt. Het jaarlijkse financiële kader komt daardoor uit op 4,72 miljoen euro. Vanwege het late toekennen van deze extra middelen is een herziene begroting ingediend bij het ministerie van VWS. Hierin is aangegeven dat er dit jaar 700.000 euro niet uitgegeven zal worden.</w:t>
      </w:r>
    </w:p>
    <w:p w14:paraId="560532F4" w14:textId="4F1B09F1" w:rsidR="00E26BA1" w:rsidRDefault="008F2F6F" w:rsidP="00E26BA1">
      <w:pPr>
        <w:pStyle w:val="Lijstalinea"/>
      </w:pPr>
      <w:r w:rsidRPr="00E26BA1">
        <w:t xml:space="preserve">De goedkeuringsbrief </w:t>
      </w:r>
      <w:r>
        <w:t xml:space="preserve">is door de </w:t>
      </w:r>
      <w:proofErr w:type="spellStart"/>
      <w:r>
        <w:t>pSG</w:t>
      </w:r>
      <w:proofErr w:type="spellEnd"/>
      <w:r>
        <w:t xml:space="preserve"> ondertekend en bijgevoegd.</w:t>
      </w:r>
    </w:p>
    <w:p w14:paraId="6BB74C8B" w14:textId="77777777" w:rsidR="00C80FB4" w:rsidRDefault="00C80FB4" w:rsidP="00C80FB4">
      <w:pPr>
        <w:pStyle w:val="Lijstalinea"/>
      </w:pPr>
    </w:p>
    <w:p w14:paraId="3ECCF0B7" w14:textId="2F81E6C3" w:rsidR="00C80FB4" w:rsidRDefault="00A847C6" w:rsidP="00C80FB4">
      <w:pPr>
        <w:pStyle w:val="Lijstalinea"/>
        <w:numPr>
          <w:ilvl w:val="0"/>
          <w:numId w:val="1"/>
        </w:numPr>
      </w:pPr>
      <w:r>
        <w:t>Begroting 2025</w:t>
      </w:r>
    </w:p>
    <w:p w14:paraId="07329050" w14:textId="3DB4681F" w:rsidR="003A215E" w:rsidRPr="006D09A8" w:rsidRDefault="003A215E" w:rsidP="003A215E">
      <w:pPr>
        <w:keepNext/>
        <w:tabs>
          <w:tab w:val="left" w:pos="709"/>
        </w:tabs>
        <w:rPr>
          <w:i/>
          <w:iCs/>
          <w:color w:val="2E74B5" w:themeColor="accent1" w:themeShade="BF"/>
        </w:rPr>
      </w:pPr>
    </w:p>
    <w:p w14:paraId="6E5AAFE3" w14:textId="77777777" w:rsidR="00F97735" w:rsidRDefault="00F97735" w:rsidP="00F97735">
      <w:pPr>
        <w:pStyle w:val="Lijstalinea"/>
        <w:keepNext/>
        <w:numPr>
          <w:ilvl w:val="0"/>
          <w:numId w:val="4"/>
        </w:numPr>
        <w:tabs>
          <w:tab w:val="left" w:pos="284"/>
          <w:tab w:val="left" w:pos="709"/>
        </w:tabs>
      </w:pPr>
      <w:r>
        <w:t>De definitieve begroting en het jaarplan voor 2025 zijn ingediend. De aandachtspunten uit de Kaderbrief voor dit jaar zijn:</w:t>
      </w:r>
    </w:p>
    <w:p w14:paraId="281A86CF" w14:textId="77777777" w:rsidR="00F97735" w:rsidRDefault="00F97735" w:rsidP="00F97735">
      <w:pPr>
        <w:pStyle w:val="Lijstalinea"/>
        <w:keepNext/>
        <w:tabs>
          <w:tab w:val="left" w:pos="284"/>
          <w:tab w:val="left" w:pos="709"/>
        </w:tabs>
      </w:pPr>
    </w:p>
    <w:p w14:paraId="1CB28A0B" w14:textId="77777777" w:rsidR="00F97735" w:rsidRDefault="00F97735" w:rsidP="00F97735">
      <w:pPr>
        <w:pStyle w:val="Lijstalinea"/>
        <w:keepNext/>
        <w:numPr>
          <w:ilvl w:val="0"/>
          <w:numId w:val="5"/>
        </w:numPr>
        <w:tabs>
          <w:tab w:val="left" w:pos="284"/>
          <w:tab w:val="left" w:pos="709"/>
        </w:tabs>
      </w:pPr>
      <w:r>
        <w:t>het bevorderen van een sociaal veilige en inclusieve werkomgeving;</w:t>
      </w:r>
    </w:p>
    <w:p w14:paraId="08668F7B" w14:textId="77777777" w:rsidR="00F97735" w:rsidRDefault="00F97735" w:rsidP="00F97735">
      <w:pPr>
        <w:pStyle w:val="Lijstalinea"/>
        <w:keepNext/>
        <w:numPr>
          <w:ilvl w:val="0"/>
          <w:numId w:val="5"/>
        </w:numPr>
        <w:tabs>
          <w:tab w:val="left" w:pos="284"/>
          <w:tab w:val="left" w:pos="709"/>
        </w:tabs>
      </w:pPr>
      <w:r>
        <w:t>het verbeteren van de openheid van de organisatie;</w:t>
      </w:r>
    </w:p>
    <w:p w14:paraId="619B2019" w14:textId="77777777" w:rsidR="00F97735" w:rsidRDefault="00F97735" w:rsidP="00F97735">
      <w:pPr>
        <w:pStyle w:val="Lijstalinea"/>
        <w:keepNext/>
        <w:numPr>
          <w:ilvl w:val="0"/>
          <w:numId w:val="5"/>
        </w:numPr>
        <w:tabs>
          <w:tab w:val="left" w:pos="284"/>
          <w:tab w:val="left" w:pos="709"/>
        </w:tabs>
      </w:pPr>
      <w:r>
        <w:t>het versterken van de informatiehuishouding;</w:t>
      </w:r>
    </w:p>
    <w:p w14:paraId="172B44B0" w14:textId="77777777" w:rsidR="00F97735" w:rsidRDefault="00F97735" w:rsidP="00F97735">
      <w:pPr>
        <w:pStyle w:val="Lijstalinea"/>
        <w:keepNext/>
        <w:numPr>
          <w:ilvl w:val="0"/>
          <w:numId w:val="5"/>
        </w:numPr>
        <w:tabs>
          <w:tab w:val="left" w:pos="284"/>
          <w:tab w:val="left" w:pos="709"/>
        </w:tabs>
      </w:pPr>
      <w:r>
        <w:t>het stroomlijnen van de activiteiten op het gebied van digitalisering;</w:t>
      </w:r>
    </w:p>
    <w:p w14:paraId="71F6D319" w14:textId="77777777" w:rsidR="00F97735" w:rsidRDefault="00F97735" w:rsidP="00F97735">
      <w:pPr>
        <w:pStyle w:val="Lijstalinea"/>
        <w:keepNext/>
        <w:numPr>
          <w:ilvl w:val="0"/>
          <w:numId w:val="5"/>
        </w:numPr>
        <w:tabs>
          <w:tab w:val="left" w:pos="284"/>
          <w:tab w:val="left" w:pos="709"/>
        </w:tabs>
      </w:pPr>
      <w:r>
        <w:t>het verbeteren van de aandacht voor privacy;</w:t>
      </w:r>
    </w:p>
    <w:p w14:paraId="250D6B02" w14:textId="77777777" w:rsidR="00F97735" w:rsidRDefault="00F97735" w:rsidP="00F97735">
      <w:pPr>
        <w:pStyle w:val="Lijstalinea"/>
        <w:keepNext/>
        <w:numPr>
          <w:ilvl w:val="0"/>
          <w:numId w:val="5"/>
        </w:numPr>
        <w:tabs>
          <w:tab w:val="left" w:pos="284"/>
          <w:tab w:val="left" w:pos="709"/>
        </w:tabs>
      </w:pPr>
      <w:r>
        <w:t>het doorlopen van de stappen in de integrale beveiligingscyclus.</w:t>
      </w:r>
    </w:p>
    <w:p w14:paraId="6FC16875" w14:textId="77777777" w:rsidR="00F97735" w:rsidRDefault="00F97735" w:rsidP="00F97735">
      <w:pPr>
        <w:pStyle w:val="Lijstalinea"/>
        <w:keepNext/>
        <w:tabs>
          <w:tab w:val="left" w:pos="284"/>
          <w:tab w:val="left" w:pos="709"/>
        </w:tabs>
      </w:pPr>
    </w:p>
    <w:p w14:paraId="0ECEE832" w14:textId="3BD183FE" w:rsidR="00F97735" w:rsidRDefault="00F97735" w:rsidP="00F97735">
      <w:pPr>
        <w:pStyle w:val="Lijstalinea"/>
        <w:keepNext/>
        <w:tabs>
          <w:tab w:val="left" w:pos="284"/>
          <w:tab w:val="left" w:pos="709"/>
        </w:tabs>
      </w:pPr>
      <w:r>
        <w:t>Het financiële kader is vastgesteld op € 4.720.000. Vanwege de aankomende kabinetsbezuinigingen wordt verwacht dat de Dopingautoriteit vanaf 2027 met 1,5% wordt gekort.</w:t>
      </w:r>
    </w:p>
    <w:p w14:paraId="32AE900B" w14:textId="77777777" w:rsidR="00F97735" w:rsidRDefault="00F97735" w:rsidP="00F97735">
      <w:pPr>
        <w:pStyle w:val="Lijstalinea"/>
        <w:keepNext/>
        <w:tabs>
          <w:tab w:val="left" w:pos="284"/>
          <w:tab w:val="left" w:pos="709"/>
        </w:tabs>
      </w:pPr>
    </w:p>
    <w:p w14:paraId="0EC5C3BB" w14:textId="6DD8D394" w:rsidR="007C4862" w:rsidRDefault="00F97735" w:rsidP="00F97735">
      <w:pPr>
        <w:pStyle w:val="Lijstalinea"/>
        <w:keepNext/>
        <w:tabs>
          <w:tab w:val="left" w:pos="284"/>
          <w:tab w:val="left" w:pos="709"/>
        </w:tabs>
      </w:pPr>
      <w:r>
        <w:t xml:space="preserve">De begroting is mondeling goedgekeurd. De goedkeuringsbrief ligt ter ondertekening bij de </w:t>
      </w:r>
      <w:proofErr w:type="spellStart"/>
      <w:r>
        <w:t>pSG</w:t>
      </w:r>
      <w:proofErr w:type="spellEnd"/>
      <w:r>
        <w:t>.</w:t>
      </w:r>
    </w:p>
    <w:p w14:paraId="1E3A3FB1" w14:textId="77777777" w:rsidR="00F97735" w:rsidRDefault="00F97735" w:rsidP="00F97735">
      <w:pPr>
        <w:pStyle w:val="Lijstalinea"/>
        <w:keepNext/>
        <w:tabs>
          <w:tab w:val="left" w:pos="284"/>
          <w:tab w:val="left" w:pos="709"/>
        </w:tabs>
      </w:pPr>
    </w:p>
    <w:p w14:paraId="07E1A9CD" w14:textId="08A1AD8A" w:rsidR="003A215E" w:rsidRDefault="00F97735" w:rsidP="003A215E">
      <w:pPr>
        <w:pStyle w:val="Lijstalinea"/>
        <w:keepNext/>
        <w:numPr>
          <w:ilvl w:val="0"/>
          <w:numId w:val="2"/>
        </w:numPr>
        <w:tabs>
          <w:tab w:val="left" w:pos="284"/>
          <w:tab w:val="left" w:pos="709"/>
        </w:tabs>
      </w:pPr>
      <w:r>
        <w:t>Tijdens</w:t>
      </w:r>
      <w:r w:rsidR="003A215E">
        <w:t xml:space="preserve"> de algemene Ledenvergadering van NOC*NSF is ingestemd met het voorstel om in 2025 3.500 controles uit te voeren en zij stelt daarvoor 2.153.000 euro beschikbaar. Voor 2026 zijn er nog geen afspraken gemaakt. </w:t>
      </w:r>
    </w:p>
    <w:p w14:paraId="4394F8EE" w14:textId="77777777" w:rsidR="007B4B62" w:rsidRDefault="007B4B62" w:rsidP="007B4B62">
      <w:pPr>
        <w:keepNext/>
        <w:tabs>
          <w:tab w:val="left" w:pos="284"/>
          <w:tab w:val="left" w:pos="709"/>
        </w:tabs>
        <w:ind w:left="360"/>
      </w:pPr>
    </w:p>
    <w:p w14:paraId="276B3B29" w14:textId="193796E7" w:rsidR="007B4B62" w:rsidRDefault="007B4B62" w:rsidP="007B4B62">
      <w:pPr>
        <w:pStyle w:val="Lijstalinea"/>
        <w:keepNext/>
        <w:numPr>
          <w:ilvl w:val="0"/>
          <w:numId w:val="1"/>
        </w:numPr>
        <w:tabs>
          <w:tab w:val="left" w:pos="284"/>
          <w:tab w:val="left" w:pos="709"/>
        </w:tabs>
      </w:pPr>
      <w:r>
        <w:t>Kaderbrief 2025</w:t>
      </w:r>
    </w:p>
    <w:p w14:paraId="4378730F" w14:textId="77777777" w:rsidR="007B4B62" w:rsidRDefault="007B4B62" w:rsidP="007B4B62">
      <w:pPr>
        <w:pStyle w:val="Lijstalinea"/>
        <w:keepNext/>
        <w:tabs>
          <w:tab w:val="left" w:pos="284"/>
          <w:tab w:val="left" w:pos="709"/>
        </w:tabs>
      </w:pPr>
    </w:p>
    <w:p w14:paraId="61786068" w14:textId="0076FF9B" w:rsidR="007B4B62" w:rsidRDefault="007B4B62" w:rsidP="007B4B62">
      <w:pPr>
        <w:pStyle w:val="Lijstalinea"/>
        <w:keepNext/>
        <w:tabs>
          <w:tab w:val="left" w:pos="284"/>
          <w:tab w:val="left" w:pos="709"/>
        </w:tabs>
      </w:pPr>
      <w:r>
        <w:t>Ter kennisgeving bijgevoegd.</w:t>
      </w:r>
    </w:p>
    <w:p w14:paraId="27446152" w14:textId="54B2033B" w:rsidR="00890637" w:rsidRDefault="00890637" w:rsidP="00890637">
      <w:pPr>
        <w:keepNext/>
      </w:pPr>
    </w:p>
    <w:p w14:paraId="0AB4DAA3" w14:textId="58EF0795" w:rsidR="00783B67" w:rsidRDefault="00783B67" w:rsidP="00F61595"/>
    <w:p w14:paraId="4778FA23" w14:textId="77777777" w:rsidR="00C6689D" w:rsidRDefault="00C6689D" w:rsidP="00C6689D"/>
    <w:sectPr w:rsidR="00C6689D" w:rsidSect="008E5A9B">
      <w:pgSz w:w="11906" w:h="16838" w:code="9"/>
      <w:pgMar w:top="1418" w:right="1418" w:bottom="1134" w:left="1418"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04D4"/>
    <w:multiLevelType w:val="hybridMultilevel"/>
    <w:tmpl w:val="20D04D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B14041"/>
    <w:multiLevelType w:val="hybridMultilevel"/>
    <w:tmpl w:val="803E3EE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7196A77"/>
    <w:multiLevelType w:val="hybridMultilevel"/>
    <w:tmpl w:val="261C8A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78302697"/>
    <w:multiLevelType w:val="hybridMultilevel"/>
    <w:tmpl w:val="73702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E41E53"/>
    <w:multiLevelType w:val="hybridMultilevel"/>
    <w:tmpl w:val="152EC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8032666">
    <w:abstractNumId w:val="0"/>
  </w:num>
  <w:num w:numId="2" w16cid:durableId="400446742">
    <w:abstractNumId w:val="3"/>
  </w:num>
  <w:num w:numId="3" w16cid:durableId="1837961935">
    <w:abstractNumId w:val="2"/>
  </w:num>
  <w:num w:numId="4" w16cid:durableId="1326199483">
    <w:abstractNumId w:val="4"/>
  </w:num>
  <w:num w:numId="5" w16cid:durableId="50818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AF"/>
    <w:rsid w:val="00000A84"/>
    <w:rsid w:val="0000182E"/>
    <w:rsid w:val="000056FD"/>
    <w:rsid w:val="00007237"/>
    <w:rsid w:val="00007D09"/>
    <w:rsid w:val="00010AB0"/>
    <w:rsid w:val="00012D89"/>
    <w:rsid w:val="00013CA1"/>
    <w:rsid w:val="00014D89"/>
    <w:rsid w:val="000170CA"/>
    <w:rsid w:val="00021208"/>
    <w:rsid w:val="0002288A"/>
    <w:rsid w:val="00024773"/>
    <w:rsid w:val="000252CE"/>
    <w:rsid w:val="000262CB"/>
    <w:rsid w:val="000306E5"/>
    <w:rsid w:val="00036C7B"/>
    <w:rsid w:val="00037EFD"/>
    <w:rsid w:val="00041C44"/>
    <w:rsid w:val="000449DC"/>
    <w:rsid w:val="00044FBF"/>
    <w:rsid w:val="00052413"/>
    <w:rsid w:val="000529D0"/>
    <w:rsid w:val="00055B42"/>
    <w:rsid w:val="00055DF7"/>
    <w:rsid w:val="0005751A"/>
    <w:rsid w:val="00071B46"/>
    <w:rsid w:val="00072391"/>
    <w:rsid w:val="000812B4"/>
    <w:rsid w:val="00082158"/>
    <w:rsid w:val="000858C4"/>
    <w:rsid w:val="0008682F"/>
    <w:rsid w:val="000876B8"/>
    <w:rsid w:val="00091F50"/>
    <w:rsid w:val="00092D1F"/>
    <w:rsid w:val="000A0E6E"/>
    <w:rsid w:val="000A7909"/>
    <w:rsid w:val="000B3956"/>
    <w:rsid w:val="000C2DDA"/>
    <w:rsid w:val="000C3178"/>
    <w:rsid w:val="000D1AD6"/>
    <w:rsid w:val="000E1E05"/>
    <w:rsid w:val="000E364A"/>
    <w:rsid w:val="000E6F13"/>
    <w:rsid w:val="000F11B2"/>
    <w:rsid w:val="000F18CC"/>
    <w:rsid w:val="000F31DD"/>
    <w:rsid w:val="000F3550"/>
    <w:rsid w:val="000F6C7D"/>
    <w:rsid w:val="000F7B4D"/>
    <w:rsid w:val="001009EE"/>
    <w:rsid w:val="00103D84"/>
    <w:rsid w:val="00106FA2"/>
    <w:rsid w:val="00112B52"/>
    <w:rsid w:val="00112BC1"/>
    <w:rsid w:val="00134679"/>
    <w:rsid w:val="00137563"/>
    <w:rsid w:val="00141526"/>
    <w:rsid w:val="0014193F"/>
    <w:rsid w:val="00142145"/>
    <w:rsid w:val="00152963"/>
    <w:rsid w:val="00153142"/>
    <w:rsid w:val="00153268"/>
    <w:rsid w:val="00153323"/>
    <w:rsid w:val="00161FC6"/>
    <w:rsid w:val="0016315D"/>
    <w:rsid w:val="001643D3"/>
    <w:rsid w:val="00170DB3"/>
    <w:rsid w:val="001733F3"/>
    <w:rsid w:val="00174B53"/>
    <w:rsid w:val="00174EBD"/>
    <w:rsid w:val="001817D6"/>
    <w:rsid w:val="00182E39"/>
    <w:rsid w:val="00183EBC"/>
    <w:rsid w:val="001879E6"/>
    <w:rsid w:val="00187CD9"/>
    <w:rsid w:val="001908A8"/>
    <w:rsid w:val="001965DA"/>
    <w:rsid w:val="001A3CFD"/>
    <w:rsid w:val="001A4F17"/>
    <w:rsid w:val="001A506F"/>
    <w:rsid w:val="001B230E"/>
    <w:rsid w:val="001B3A21"/>
    <w:rsid w:val="001C0148"/>
    <w:rsid w:val="001C3A10"/>
    <w:rsid w:val="001C57EF"/>
    <w:rsid w:val="001C6C49"/>
    <w:rsid w:val="001E5460"/>
    <w:rsid w:val="001E5B5F"/>
    <w:rsid w:val="001F2213"/>
    <w:rsid w:val="002019E5"/>
    <w:rsid w:val="0020525C"/>
    <w:rsid w:val="00206E21"/>
    <w:rsid w:val="00206E4B"/>
    <w:rsid w:val="00207248"/>
    <w:rsid w:val="002155B3"/>
    <w:rsid w:val="00223AAD"/>
    <w:rsid w:val="00224B4A"/>
    <w:rsid w:val="00230C44"/>
    <w:rsid w:val="002316AA"/>
    <w:rsid w:val="002318A1"/>
    <w:rsid w:val="00233DFA"/>
    <w:rsid w:val="00234819"/>
    <w:rsid w:val="00234BC3"/>
    <w:rsid w:val="00235B43"/>
    <w:rsid w:val="00241E8D"/>
    <w:rsid w:val="00242BAB"/>
    <w:rsid w:val="002546B2"/>
    <w:rsid w:val="002556F4"/>
    <w:rsid w:val="002653B8"/>
    <w:rsid w:val="00273627"/>
    <w:rsid w:val="00274A6C"/>
    <w:rsid w:val="00275F7A"/>
    <w:rsid w:val="0027629F"/>
    <w:rsid w:val="00282323"/>
    <w:rsid w:val="002825E3"/>
    <w:rsid w:val="002842DA"/>
    <w:rsid w:val="002878D6"/>
    <w:rsid w:val="00287C54"/>
    <w:rsid w:val="002937AB"/>
    <w:rsid w:val="00296782"/>
    <w:rsid w:val="002A1B9D"/>
    <w:rsid w:val="002A3845"/>
    <w:rsid w:val="002B4F95"/>
    <w:rsid w:val="002B4FC9"/>
    <w:rsid w:val="002C2BCA"/>
    <w:rsid w:val="002C6034"/>
    <w:rsid w:val="002D3E6E"/>
    <w:rsid w:val="002D5EF2"/>
    <w:rsid w:val="002D7236"/>
    <w:rsid w:val="002E0FDB"/>
    <w:rsid w:val="002E2FDB"/>
    <w:rsid w:val="002E5273"/>
    <w:rsid w:val="002E55ED"/>
    <w:rsid w:val="002E664D"/>
    <w:rsid w:val="002F02DB"/>
    <w:rsid w:val="002F1110"/>
    <w:rsid w:val="002F1BAB"/>
    <w:rsid w:val="002F4984"/>
    <w:rsid w:val="00303C00"/>
    <w:rsid w:val="00303F4A"/>
    <w:rsid w:val="0030688F"/>
    <w:rsid w:val="00310435"/>
    <w:rsid w:val="00312BD2"/>
    <w:rsid w:val="00313128"/>
    <w:rsid w:val="003167BC"/>
    <w:rsid w:val="00321331"/>
    <w:rsid w:val="003219A9"/>
    <w:rsid w:val="00323C17"/>
    <w:rsid w:val="00332024"/>
    <w:rsid w:val="00335111"/>
    <w:rsid w:val="0033743D"/>
    <w:rsid w:val="00337883"/>
    <w:rsid w:val="00341391"/>
    <w:rsid w:val="00341F56"/>
    <w:rsid w:val="003426B5"/>
    <w:rsid w:val="00342B3E"/>
    <w:rsid w:val="003466A1"/>
    <w:rsid w:val="003501D8"/>
    <w:rsid w:val="0035112C"/>
    <w:rsid w:val="003514EC"/>
    <w:rsid w:val="00351B84"/>
    <w:rsid w:val="00352C22"/>
    <w:rsid w:val="0035359A"/>
    <w:rsid w:val="00353CE9"/>
    <w:rsid w:val="00355AA6"/>
    <w:rsid w:val="00356114"/>
    <w:rsid w:val="00356CE9"/>
    <w:rsid w:val="0035770F"/>
    <w:rsid w:val="00364742"/>
    <w:rsid w:val="0036569E"/>
    <w:rsid w:val="00365F45"/>
    <w:rsid w:val="00371558"/>
    <w:rsid w:val="00374978"/>
    <w:rsid w:val="0037786D"/>
    <w:rsid w:val="00384FD2"/>
    <w:rsid w:val="00390E0B"/>
    <w:rsid w:val="00395BC7"/>
    <w:rsid w:val="003A215E"/>
    <w:rsid w:val="003A72F5"/>
    <w:rsid w:val="003B1FD5"/>
    <w:rsid w:val="003C2008"/>
    <w:rsid w:val="003D064B"/>
    <w:rsid w:val="003D4E45"/>
    <w:rsid w:val="003D7577"/>
    <w:rsid w:val="003D7D77"/>
    <w:rsid w:val="003E22D3"/>
    <w:rsid w:val="003E4CD1"/>
    <w:rsid w:val="003E53A4"/>
    <w:rsid w:val="003E69AD"/>
    <w:rsid w:val="003F555E"/>
    <w:rsid w:val="004026B5"/>
    <w:rsid w:val="00404593"/>
    <w:rsid w:val="004045AD"/>
    <w:rsid w:val="00411621"/>
    <w:rsid w:val="00414755"/>
    <w:rsid w:val="004159CC"/>
    <w:rsid w:val="00415B21"/>
    <w:rsid w:val="004221B7"/>
    <w:rsid w:val="004261F8"/>
    <w:rsid w:val="004305CA"/>
    <w:rsid w:val="0043124A"/>
    <w:rsid w:val="00436B1F"/>
    <w:rsid w:val="004379F2"/>
    <w:rsid w:val="00437F76"/>
    <w:rsid w:val="004400A3"/>
    <w:rsid w:val="004418E4"/>
    <w:rsid w:val="00444D24"/>
    <w:rsid w:val="0044723B"/>
    <w:rsid w:val="00455DBD"/>
    <w:rsid w:val="00457B32"/>
    <w:rsid w:val="004628E2"/>
    <w:rsid w:val="00464DB1"/>
    <w:rsid w:val="00466827"/>
    <w:rsid w:val="00470803"/>
    <w:rsid w:val="00472A63"/>
    <w:rsid w:val="00484ECC"/>
    <w:rsid w:val="00485568"/>
    <w:rsid w:val="00485F6B"/>
    <w:rsid w:val="00493B7B"/>
    <w:rsid w:val="00494917"/>
    <w:rsid w:val="00497591"/>
    <w:rsid w:val="00497AE5"/>
    <w:rsid w:val="004A3817"/>
    <w:rsid w:val="004A573D"/>
    <w:rsid w:val="004A767D"/>
    <w:rsid w:val="004B46E3"/>
    <w:rsid w:val="004B4F00"/>
    <w:rsid w:val="004B553F"/>
    <w:rsid w:val="004B5798"/>
    <w:rsid w:val="004B72D5"/>
    <w:rsid w:val="004C1E30"/>
    <w:rsid w:val="004C1FF6"/>
    <w:rsid w:val="004C5596"/>
    <w:rsid w:val="004D0587"/>
    <w:rsid w:val="004D0AB8"/>
    <w:rsid w:val="004D38DB"/>
    <w:rsid w:val="004D4512"/>
    <w:rsid w:val="004D7F40"/>
    <w:rsid w:val="004E1639"/>
    <w:rsid w:val="004E256D"/>
    <w:rsid w:val="004E27FA"/>
    <w:rsid w:val="004E2FBE"/>
    <w:rsid w:val="004E730C"/>
    <w:rsid w:val="004E7CB2"/>
    <w:rsid w:val="004F0608"/>
    <w:rsid w:val="004F2037"/>
    <w:rsid w:val="004F282A"/>
    <w:rsid w:val="00500884"/>
    <w:rsid w:val="0051087C"/>
    <w:rsid w:val="00517611"/>
    <w:rsid w:val="00520D09"/>
    <w:rsid w:val="00523186"/>
    <w:rsid w:val="00523DF8"/>
    <w:rsid w:val="00531C4F"/>
    <w:rsid w:val="00534648"/>
    <w:rsid w:val="005360B7"/>
    <w:rsid w:val="005375E6"/>
    <w:rsid w:val="005377B6"/>
    <w:rsid w:val="005401FE"/>
    <w:rsid w:val="00541B3D"/>
    <w:rsid w:val="00543A5C"/>
    <w:rsid w:val="00553AEE"/>
    <w:rsid w:val="00556A79"/>
    <w:rsid w:val="00557407"/>
    <w:rsid w:val="005574F1"/>
    <w:rsid w:val="00562333"/>
    <w:rsid w:val="00566552"/>
    <w:rsid w:val="005671A6"/>
    <w:rsid w:val="0057635E"/>
    <w:rsid w:val="005845D1"/>
    <w:rsid w:val="005879F6"/>
    <w:rsid w:val="00590F34"/>
    <w:rsid w:val="0059205E"/>
    <w:rsid w:val="00596458"/>
    <w:rsid w:val="00597CA0"/>
    <w:rsid w:val="005A154D"/>
    <w:rsid w:val="005A26EF"/>
    <w:rsid w:val="005B0857"/>
    <w:rsid w:val="005B0EB6"/>
    <w:rsid w:val="005B2305"/>
    <w:rsid w:val="005B29B2"/>
    <w:rsid w:val="005B61E1"/>
    <w:rsid w:val="005C233D"/>
    <w:rsid w:val="005C2ED9"/>
    <w:rsid w:val="005C36A6"/>
    <w:rsid w:val="005C49C8"/>
    <w:rsid w:val="005D1352"/>
    <w:rsid w:val="005D13AA"/>
    <w:rsid w:val="005D6A8E"/>
    <w:rsid w:val="005E0413"/>
    <w:rsid w:val="005E363E"/>
    <w:rsid w:val="005E5D0C"/>
    <w:rsid w:val="005E6DF4"/>
    <w:rsid w:val="005F1629"/>
    <w:rsid w:val="005F5A38"/>
    <w:rsid w:val="005F69BD"/>
    <w:rsid w:val="005F76D9"/>
    <w:rsid w:val="00604A53"/>
    <w:rsid w:val="006051CA"/>
    <w:rsid w:val="006052E8"/>
    <w:rsid w:val="00607B41"/>
    <w:rsid w:val="006104FC"/>
    <w:rsid w:val="00610AD3"/>
    <w:rsid w:val="00614BCC"/>
    <w:rsid w:val="00616109"/>
    <w:rsid w:val="00622A24"/>
    <w:rsid w:val="00623873"/>
    <w:rsid w:val="00624ACE"/>
    <w:rsid w:val="0062650D"/>
    <w:rsid w:val="0062761E"/>
    <w:rsid w:val="00633332"/>
    <w:rsid w:val="00642456"/>
    <w:rsid w:val="006448C1"/>
    <w:rsid w:val="00647F1D"/>
    <w:rsid w:val="00654F2D"/>
    <w:rsid w:val="00656A3C"/>
    <w:rsid w:val="006576EA"/>
    <w:rsid w:val="0066342D"/>
    <w:rsid w:val="006635B7"/>
    <w:rsid w:val="006636C3"/>
    <w:rsid w:val="00664C9A"/>
    <w:rsid w:val="0067098F"/>
    <w:rsid w:val="00672283"/>
    <w:rsid w:val="0067551F"/>
    <w:rsid w:val="00677A2D"/>
    <w:rsid w:val="006819E6"/>
    <w:rsid w:val="006824C2"/>
    <w:rsid w:val="00683E09"/>
    <w:rsid w:val="006904D3"/>
    <w:rsid w:val="006935C2"/>
    <w:rsid w:val="00695C90"/>
    <w:rsid w:val="006A0A2D"/>
    <w:rsid w:val="006A1473"/>
    <w:rsid w:val="006A4257"/>
    <w:rsid w:val="006A4EE7"/>
    <w:rsid w:val="006A5368"/>
    <w:rsid w:val="006B0447"/>
    <w:rsid w:val="006B0D4B"/>
    <w:rsid w:val="006C2220"/>
    <w:rsid w:val="006D0E06"/>
    <w:rsid w:val="006D28FC"/>
    <w:rsid w:val="006E0D83"/>
    <w:rsid w:val="006E1951"/>
    <w:rsid w:val="006E4BE9"/>
    <w:rsid w:val="006F2CE5"/>
    <w:rsid w:val="006F3892"/>
    <w:rsid w:val="006F62E1"/>
    <w:rsid w:val="006F6311"/>
    <w:rsid w:val="006F748E"/>
    <w:rsid w:val="006F7BB7"/>
    <w:rsid w:val="00701DEB"/>
    <w:rsid w:val="00706DA5"/>
    <w:rsid w:val="00707325"/>
    <w:rsid w:val="0071542E"/>
    <w:rsid w:val="0071605F"/>
    <w:rsid w:val="00721C73"/>
    <w:rsid w:val="00731E66"/>
    <w:rsid w:val="00743246"/>
    <w:rsid w:val="00743938"/>
    <w:rsid w:val="007474C6"/>
    <w:rsid w:val="007477B9"/>
    <w:rsid w:val="00753D03"/>
    <w:rsid w:val="00754C6F"/>
    <w:rsid w:val="007641A2"/>
    <w:rsid w:val="00766D47"/>
    <w:rsid w:val="00767FCC"/>
    <w:rsid w:val="007720F4"/>
    <w:rsid w:val="00773B65"/>
    <w:rsid w:val="00775994"/>
    <w:rsid w:val="007803FD"/>
    <w:rsid w:val="00780FC5"/>
    <w:rsid w:val="00781CEE"/>
    <w:rsid w:val="00782284"/>
    <w:rsid w:val="00783B67"/>
    <w:rsid w:val="007920FD"/>
    <w:rsid w:val="007A12BA"/>
    <w:rsid w:val="007A2771"/>
    <w:rsid w:val="007A2E12"/>
    <w:rsid w:val="007A3A2B"/>
    <w:rsid w:val="007A4809"/>
    <w:rsid w:val="007A4F8E"/>
    <w:rsid w:val="007A5B1E"/>
    <w:rsid w:val="007A7801"/>
    <w:rsid w:val="007B2410"/>
    <w:rsid w:val="007B278B"/>
    <w:rsid w:val="007B4457"/>
    <w:rsid w:val="007B47F9"/>
    <w:rsid w:val="007B4B62"/>
    <w:rsid w:val="007B7AA5"/>
    <w:rsid w:val="007C0174"/>
    <w:rsid w:val="007C15F6"/>
    <w:rsid w:val="007C2568"/>
    <w:rsid w:val="007C30A6"/>
    <w:rsid w:val="007C4862"/>
    <w:rsid w:val="007C5F4B"/>
    <w:rsid w:val="007D3635"/>
    <w:rsid w:val="007D5D57"/>
    <w:rsid w:val="007D632C"/>
    <w:rsid w:val="007D78B1"/>
    <w:rsid w:val="007E0E97"/>
    <w:rsid w:val="007E6C13"/>
    <w:rsid w:val="007F15ED"/>
    <w:rsid w:val="007F7420"/>
    <w:rsid w:val="007F7ACE"/>
    <w:rsid w:val="007F7B51"/>
    <w:rsid w:val="008055F6"/>
    <w:rsid w:val="008119D3"/>
    <w:rsid w:val="008148A3"/>
    <w:rsid w:val="00817310"/>
    <w:rsid w:val="00820B6E"/>
    <w:rsid w:val="008214F8"/>
    <w:rsid w:val="00822FE6"/>
    <w:rsid w:val="00831F0E"/>
    <w:rsid w:val="008350EA"/>
    <w:rsid w:val="00837C21"/>
    <w:rsid w:val="008449DE"/>
    <w:rsid w:val="008457F4"/>
    <w:rsid w:val="008503A5"/>
    <w:rsid w:val="00852063"/>
    <w:rsid w:val="00853A60"/>
    <w:rsid w:val="00857C71"/>
    <w:rsid w:val="00857E5E"/>
    <w:rsid w:val="00860EEB"/>
    <w:rsid w:val="00861DD8"/>
    <w:rsid w:val="00861DFA"/>
    <w:rsid w:val="0087132C"/>
    <w:rsid w:val="00873183"/>
    <w:rsid w:val="0087388E"/>
    <w:rsid w:val="0087435F"/>
    <w:rsid w:val="0087515F"/>
    <w:rsid w:val="00880E95"/>
    <w:rsid w:val="008829B9"/>
    <w:rsid w:val="00884490"/>
    <w:rsid w:val="008845A0"/>
    <w:rsid w:val="008849CB"/>
    <w:rsid w:val="0088574F"/>
    <w:rsid w:val="00885BF8"/>
    <w:rsid w:val="00890637"/>
    <w:rsid w:val="00890AF6"/>
    <w:rsid w:val="00892B3C"/>
    <w:rsid w:val="00894779"/>
    <w:rsid w:val="00896669"/>
    <w:rsid w:val="008A74D7"/>
    <w:rsid w:val="008B00A9"/>
    <w:rsid w:val="008B189B"/>
    <w:rsid w:val="008B5051"/>
    <w:rsid w:val="008D171D"/>
    <w:rsid w:val="008D65F3"/>
    <w:rsid w:val="008E16B5"/>
    <w:rsid w:val="008E207E"/>
    <w:rsid w:val="008E2B06"/>
    <w:rsid w:val="008E5A60"/>
    <w:rsid w:val="008E5A9B"/>
    <w:rsid w:val="008E6DB8"/>
    <w:rsid w:val="008E7376"/>
    <w:rsid w:val="008E7B6B"/>
    <w:rsid w:val="008F2F6F"/>
    <w:rsid w:val="008F74AA"/>
    <w:rsid w:val="008F7822"/>
    <w:rsid w:val="009009DE"/>
    <w:rsid w:val="00900C92"/>
    <w:rsid w:val="00906279"/>
    <w:rsid w:val="00912601"/>
    <w:rsid w:val="00922C48"/>
    <w:rsid w:val="0092354E"/>
    <w:rsid w:val="00933757"/>
    <w:rsid w:val="0093485E"/>
    <w:rsid w:val="00934A61"/>
    <w:rsid w:val="00935069"/>
    <w:rsid w:val="00945365"/>
    <w:rsid w:val="00945F97"/>
    <w:rsid w:val="00946D1B"/>
    <w:rsid w:val="00947558"/>
    <w:rsid w:val="00951A3E"/>
    <w:rsid w:val="009568BB"/>
    <w:rsid w:val="00957561"/>
    <w:rsid w:val="0096373E"/>
    <w:rsid w:val="00967505"/>
    <w:rsid w:val="009733CD"/>
    <w:rsid w:val="009751E9"/>
    <w:rsid w:val="00977284"/>
    <w:rsid w:val="009810C4"/>
    <w:rsid w:val="00982249"/>
    <w:rsid w:val="00986645"/>
    <w:rsid w:val="0099325C"/>
    <w:rsid w:val="00997986"/>
    <w:rsid w:val="009A0B82"/>
    <w:rsid w:val="009A0F39"/>
    <w:rsid w:val="009B57F4"/>
    <w:rsid w:val="009B6473"/>
    <w:rsid w:val="009C0DA4"/>
    <w:rsid w:val="009C1CCA"/>
    <w:rsid w:val="009C2EBD"/>
    <w:rsid w:val="009C426C"/>
    <w:rsid w:val="009C57DF"/>
    <w:rsid w:val="009C76CF"/>
    <w:rsid w:val="009D182B"/>
    <w:rsid w:val="009D260B"/>
    <w:rsid w:val="009D40F3"/>
    <w:rsid w:val="009D4DC1"/>
    <w:rsid w:val="009D7C9F"/>
    <w:rsid w:val="009E30FC"/>
    <w:rsid w:val="009F08D1"/>
    <w:rsid w:val="009F0F73"/>
    <w:rsid w:val="009F101B"/>
    <w:rsid w:val="009F2136"/>
    <w:rsid w:val="00A035F3"/>
    <w:rsid w:val="00A07E26"/>
    <w:rsid w:val="00A10FF9"/>
    <w:rsid w:val="00A11A5C"/>
    <w:rsid w:val="00A143B3"/>
    <w:rsid w:val="00A15706"/>
    <w:rsid w:val="00A16504"/>
    <w:rsid w:val="00A20149"/>
    <w:rsid w:val="00A21681"/>
    <w:rsid w:val="00A23EB0"/>
    <w:rsid w:val="00A25AEC"/>
    <w:rsid w:val="00A277CF"/>
    <w:rsid w:val="00A3046C"/>
    <w:rsid w:val="00A322A3"/>
    <w:rsid w:val="00A4144C"/>
    <w:rsid w:val="00A4148D"/>
    <w:rsid w:val="00A41AD8"/>
    <w:rsid w:val="00A439E4"/>
    <w:rsid w:val="00A454DE"/>
    <w:rsid w:val="00A45540"/>
    <w:rsid w:val="00A47A82"/>
    <w:rsid w:val="00A6057E"/>
    <w:rsid w:val="00A63D6F"/>
    <w:rsid w:val="00A64C03"/>
    <w:rsid w:val="00A66C0F"/>
    <w:rsid w:val="00A82CDE"/>
    <w:rsid w:val="00A83F2E"/>
    <w:rsid w:val="00A840A1"/>
    <w:rsid w:val="00A845B8"/>
    <w:rsid w:val="00A846B8"/>
    <w:rsid w:val="00A847C6"/>
    <w:rsid w:val="00A854FF"/>
    <w:rsid w:val="00A865A5"/>
    <w:rsid w:val="00A90C45"/>
    <w:rsid w:val="00A917D0"/>
    <w:rsid w:val="00AA40C4"/>
    <w:rsid w:val="00AA6E6D"/>
    <w:rsid w:val="00AB2B16"/>
    <w:rsid w:val="00AB4930"/>
    <w:rsid w:val="00AC0B13"/>
    <w:rsid w:val="00AC5421"/>
    <w:rsid w:val="00AC5550"/>
    <w:rsid w:val="00AC5727"/>
    <w:rsid w:val="00AD0F5B"/>
    <w:rsid w:val="00AD2CC4"/>
    <w:rsid w:val="00AD78B9"/>
    <w:rsid w:val="00AE098C"/>
    <w:rsid w:val="00AE2676"/>
    <w:rsid w:val="00AE40A7"/>
    <w:rsid w:val="00AE4389"/>
    <w:rsid w:val="00AE4DA2"/>
    <w:rsid w:val="00AF0754"/>
    <w:rsid w:val="00AF1C51"/>
    <w:rsid w:val="00AF49A5"/>
    <w:rsid w:val="00AF6067"/>
    <w:rsid w:val="00B01EC4"/>
    <w:rsid w:val="00B02CBB"/>
    <w:rsid w:val="00B04458"/>
    <w:rsid w:val="00B071D0"/>
    <w:rsid w:val="00B106B6"/>
    <w:rsid w:val="00B10D24"/>
    <w:rsid w:val="00B1211A"/>
    <w:rsid w:val="00B1266F"/>
    <w:rsid w:val="00B14A58"/>
    <w:rsid w:val="00B314B5"/>
    <w:rsid w:val="00B3624B"/>
    <w:rsid w:val="00B47769"/>
    <w:rsid w:val="00B47C22"/>
    <w:rsid w:val="00B51010"/>
    <w:rsid w:val="00B53EBA"/>
    <w:rsid w:val="00B63B4E"/>
    <w:rsid w:val="00B65652"/>
    <w:rsid w:val="00B77358"/>
    <w:rsid w:val="00B77D7B"/>
    <w:rsid w:val="00B83869"/>
    <w:rsid w:val="00B8593E"/>
    <w:rsid w:val="00B87A8A"/>
    <w:rsid w:val="00B924B6"/>
    <w:rsid w:val="00B9343D"/>
    <w:rsid w:val="00B95997"/>
    <w:rsid w:val="00B96DA2"/>
    <w:rsid w:val="00BA0813"/>
    <w:rsid w:val="00BA219E"/>
    <w:rsid w:val="00BA3EBA"/>
    <w:rsid w:val="00BA4180"/>
    <w:rsid w:val="00BA78BA"/>
    <w:rsid w:val="00BB5C72"/>
    <w:rsid w:val="00BB7AF1"/>
    <w:rsid w:val="00BC03DB"/>
    <w:rsid w:val="00BC254C"/>
    <w:rsid w:val="00BC3F6B"/>
    <w:rsid w:val="00BC483D"/>
    <w:rsid w:val="00BC62B9"/>
    <w:rsid w:val="00BC6B17"/>
    <w:rsid w:val="00BC76C5"/>
    <w:rsid w:val="00BD2387"/>
    <w:rsid w:val="00BD3B47"/>
    <w:rsid w:val="00BD69D3"/>
    <w:rsid w:val="00BF1330"/>
    <w:rsid w:val="00BF1798"/>
    <w:rsid w:val="00BF19A8"/>
    <w:rsid w:val="00BF30E7"/>
    <w:rsid w:val="00BF7D5B"/>
    <w:rsid w:val="00C00AC1"/>
    <w:rsid w:val="00C018FE"/>
    <w:rsid w:val="00C04F21"/>
    <w:rsid w:val="00C052F5"/>
    <w:rsid w:val="00C05863"/>
    <w:rsid w:val="00C12AE2"/>
    <w:rsid w:val="00C13A4E"/>
    <w:rsid w:val="00C147E0"/>
    <w:rsid w:val="00C22E1A"/>
    <w:rsid w:val="00C23E98"/>
    <w:rsid w:val="00C26148"/>
    <w:rsid w:val="00C272C6"/>
    <w:rsid w:val="00C47DF3"/>
    <w:rsid w:val="00C5171B"/>
    <w:rsid w:val="00C53172"/>
    <w:rsid w:val="00C61482"/>
    <w:rsid w:val="00C62C1A"/>
    <w:rsid w:val="00C63C04"/>
    <w:rsid w:val="00C64613"/>
    <w:rsid w:val="00C6689D"/>
    <w:rsid w:val="00C676CA"/>
    <w:rsid w:val="00C6777A"/>
    <w:rsid w:val="00C67C7B"/>
    <w:rsid w:val="00C7116A"/>
    <w:rsid w:val="00C73A1F"/>
    <w:rsid w:val="00C755F3"/>
    <w:rsid w:val="00C773E1"/>
    <w:rsid w:val="00C80FB4"/>
    <w:rsid w:val="00C868B8"/>
    <w:rsid w:val="00C90AA3"/>
    <w:rsid w:val="00C92162"/>
    <w:rsid w:val="00C929B1"/>
    <w:rsid w:val="00C94F29"/>
    <w:rsid w:val="00C94F77"/>
    <w:rsid w:val="00CA0009"/>
    <w:rsid w:val="00CA17BC"/>
    <w:rsid w:val="00CA1CAA"/>
    <w:rsid w:val="00CB20D2"/>
    <w:rsid w:val="00CB28BF"/>
    <w:rsid w:val="00CB3218"/>
    <w:rsid w:val="00CB4FA6"/>
    <w:rsid w:val="00CC7830"/>
    <w:rsid w:val="00CE3B38"/>
    <w:rsid w:val="00CE5BDF"/>
    <w:rsid w:val="00CF15D5"/>
    <w:rsid w:val="00CF26D6"/>
    <w:rsid w:val="00CF2A65"/>
    <w:rsid w:val="00CF485D"/>
    <w:rsid w:val="00D00C07"/>
    <w:rsid w:val="00D018AE"/>
    <w:rsid w:val="00D118C0"/>
    <w:rsid w:val="00D1335C"/>
    <w:rsid w:val="00D13E19"/>
    <w:rsid w:val="00D14B09"/>
    <w:rsid w:val="00D15343"/>
    <w:rsid w:val="00D203BA"/>
    <w:rsid w:val="00D2692C"/>
    <w:rsid w:val="00D27B2B"/>
    <w:rsid w:val="00D35B27"/>
    <w:rsid w:val="00D41C5F"/>
    <w:rsid w:val="00D42CEC"/>
    <w:rsid w:val="00D443EB"/>
    <w:rsid w:val="00D44B94"/>
    <w:rsid w:val="00D46413"/>
    <w:rsid w:val="00D52248"/>
    <w:rsid w:val="00D53FF1"/>
    <w:rsid w:val="00D54356"/>
    <w:rsid w:val="00D552A6"/>
    <w:rsid w:val="00D57F15"/>
    <w:rsid w:val="00D60445"/>
    <w:rsid w:val="00D707DB"/>
    <w:rsid w:val="00D73F52"/>
    <w:rsid w:val="00D76009"/>
    <w:rsid w:val="00D80896"/>
    <w:rsid w:val="00D81646"/>
    <w:rsid w:val="00D85EA6"/>
    <w:rsid w:val="00D93075"/>
    <w:rsid w:val="00D933E4"/>
    <w:rsid w:val="00D9369D"/>
    <w:rsid w:val="00D95FBF"/>
    <w:rsid w:val="00DA4330"/>
    <w:rsid w:val="00DA4B77"/>
    <w:rsid w:val="00DB3176"/>
    <w:rsid w:val="00DB6887"/>
    <w:rsid w:val="00DC2DF5"/>
    <w:rsid w:val="00DC304F"/>
    <w:rsid w:val="00DC613F"/>
    <w:rsid w:val="00DC62ED"/>
    <w:rsid w:val="00DC6CE8"/>
    <w:rsid w:val="00DC7635"/>
    <w:rsid w:val="00DD172C"/>
    <w:rsid w:val="00DD1EEC"/>
    <w:rsid w:val="00DD4DA6"/>
    <w:rsid w:val="00DE1A77"/>
    <w:rsid w:val="00DE29E3"/>
    <w:rsid w:val="00DE68C8"/>
    <w:rsid w:val="00DE7264"/>
    <w:rsid w:val="00DF154E"/>
    <w:rsid w:val="00DF2295"/>
    <w:rsid w:val="00DF322F"/>
    <w:rsid w:val="00DF6FEE"/>
    <w:rsid w:val="00E007F5"/>
    <w:rsid w:val="00E025E1"/>
    <w:rsid w:val="00E05D7C"/>
    <w:rsid w:val="00E12D41"/>
    <w:rsid w:val="00E216A0"/>
    <w:rsid w:val="00E26BA1"/>
    <w:rsid w:val="00E44960"/>
    <w:rsid w:val="00E503F4"/>
    <w:rsid w:val="00E51738"/>
    <w:rsid w:val="00E52EB0"/>
    <w:rsid w:val="00E52ED1"/>
    <w:rsid w:val="00E53616"/>
    <w:rsid w:val="00E5368C"/>
    <w:rsid w:val="00E5418C"/>
    <w:rsid w:val="00E55DCD"/>
    <w:rsid w:val="00E6167E"/>
    <w:rsid w:val="00E6483C"/>
    <w:rsid w:val="00E66DAB"/>
    <w:rsid w:val="00E67F97"/>
    <w:rsid w:val="00E73BF4"/>
    <w:rsid w:val="00E756F2"/>
    <w:rsid w:val="00E76FD6"/>
    <w:rsid w:val="00E81841"/>
    <w:rsid w:val="00E81933"/>
    <w:rsid w:val="00E82C29"/>
    <w:rsid w:val="00E83D2E"/>
    <w:rsid w:val="00E85B62"/>
    <w:rsid w:val="00E87FC7"/>
    <w:rsid w:val="00E90E73"/>
    <w:rsid w:val="00E90F3B"/>
    <w:rsid w:val="00E92BA3"/>
    <w:rsid w:val="00E97961"/>
    <w:rsid w:val="00EA4A43"/>
    <w:rsid w:val="00EB2579"/>
    <w:rsid w:val="00EC0051"/>
    <w:rsid w:val="00EC287F"/>
    <w:rsid w:val="00ED6103"/>
    <w:rsid w:val="00EE1E48"/>
    <w:rsid w:val="00EE49D0"/>
    <w:rsid w:val="00EE5EE8"/>
    <w:rsid w:val="00EF2C99"/>
    <w:rsid w:val="00EF405B"/>
    <w:rsid w:val="00F00E5A"/>
    <w:rsid w:val="00F01997"/>
    <w:rsid w:val="00F04574"/>
    <w:rsid w:val="00F07DA4"/>
    <w:rsid w:val="00F12BBB"/>
    <w:rsid w:val="00F1308B"/>
    <w:rsid w:val="00F13348"/>
    <w:rsid w:val="00F141D2"/>
    <w:rsid w:val="00F164C7"/>
    <w:rsid w:val="00F17F56"/>
    <w:rsid w:val="00F2084C"/>
    <w:rsid w:val="00F238AA"/>
    <w:rsid w:val="00F261B4"/>
    <w:rsid w:val="00F31487"/>
    <w:rsid w:val="00F3247D"/>
    <w:rsid w:val="00F40DAF"/>
    <w:rsid w:val="00F42598"/>
    <w:rsid w:val="00F431C0"/>
    <w:rsid w:val="00F436DD"/>
    <w:rsid w:val="00F441D3"/>
    <w:rsid w:val="00F56D39"/>
    <w:rsid w:val="00F61595"/>
    <w:rsid w:val="00F65A31"/>
    <w:rsid w:val="00F67C18"/>
    <w:rsid w:val="00F74E07"/>
    <w:rsid w:val="00F7709D"/>
    <w:rsid w:val="00F824E5"/>
    <w:rsid w:val="00F82D8B"/>
    <w:rsid w:val="00F84FE8"/>
    <w:rsid w:val="00F86FFA"/>
    <w:rsid w:val="00F901E5"/>
    <w:rsid w:val="00F90350"/>
    <w:rsid w:val="00F912CB"/>
    <w:rsid w:val="00F918AA"/>
    <w:rsid w:val="00F9485C"/>
    <w:rsid w:val="00F97735"/>
    <w:rsid w:val="00F97849"/>
    <w:rsid w:val="00FA0B01"/>
    <w:rsid w:val="00FA2C27"/>
    <w:rsid w:val="00FA2D9D"/>
    <w:rsid w:val="00FA6E2C"/>
    <w:rsid w:val="00FB4BFA"/>
    <w:rsid w:val="00FB5C03"/>
    <w:rsid w:val="00FB7140"/>
    <w:rsid w:val="00FC34C8"/>
    <w:rsid w:val="00FD02DB"/>
    <w:rsid w:val="00FD376E"/>
    <w:rsid w:val="00FD437A"/>
    <w:rsid w:val="00FD4B40"/>
    <w:rsid w:val="00FE048C"/>
    <w:rsid w:val="00FE502E"/>
    <w:rsid w:val="00FE69EF"/>
    <w:rsid w:val="00FE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25FE"/>
  <w15:chartTrackingRefBased/>
  <w15:docId w15:val="{5B349B82-5718-436F-8683-1CE5BA31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lang w:val="nl-NL" w:eastAsia="ko-KR"/>
    </w:rPr>
  </w:style>
  <w:style w:type="paragraph" w:styleId="Kop1">
    <w:name w:val="heading 1"/>
    <w:basedOn w:val="Standaard"/>
    <w:next w:val="Standaard"/>
    <w:link w:val="Kop1Char"/>
    <w:qFormat/>
    <w:rsid w:val="00721C7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0DAF"/>
    <w:pPr>
      <w:ind w:left="720"/>
      <w:contextualSpacing/>
    </w:pPr>
  </w:style>
  <w:style w:type="paragraph" w:styleId="Geenafstand">
    <w:name w:val="No Spacing"/>
    <w:uiPriority w:val="1"/>
    <w:qFormat/>
    <w:rsid w:val="002E664D"/>
    <w:rPr>
      <w:rFonts w:ascii="Verdana" w:eastAsia="Times New Roman" w:hAnsi="Verdana"/>
      <w:szCs w:val="24"/>
      <w:lang w:val="nl-NL" w:eastAsia="nl-NL"/>
    </w:rPr>
  </w:style>
  <w:style w:type="character" w:customStyle="1" w:styleId="Kop1Char">
    <w:name w:val="Kop 1 Char"/>
    <w:basedOn w:val="Standaardalinea-lettertype"/>
    <w:link w:val="Kop1"/>
    <w:rsid w:val="00721C73"/>
    <w:rPr>
      <w:rFonts w:asciiTheme="majorHAnsi" w:eastAsiaTheme="majorEastAsia" w:hAnsiTheme="majorHAnsi" w:cstheme="majorBidi"/>
      <w:color w:val="2E74B5" w:themeColor="accent1" w:themeShade="BF"/>
      <w:sz w:val="32"/>
      <w:szCs w:val="32"/>
      <w:lang w:val="nl-NL" w:eastAsia="ko-KR"/>
    </w:rPr>
  </w:style>
  <w:style w:type="character" w:styleId="Verwijzingopmerking">
    <w:name w:val="annotation reference"/>
    <w:basedOn w:val="Standaardalinea-lettertype"/>
    <w:rsid w:val="00134679"/>
    <w:rPr>
      <w:sz w:val="16"/>
      <w:szCs w:val="16"/>
    </w:rPr>
  </w:style>
  <w:style w:type="paragraph" w:styleId="Tekstopmerking">
    <w:name w:val="annotation text"/>
    <w:basedOn w:val="Standaard"/>
    <w:link w:val="TekstopmerkingChar"/>
    <w:rsid w:val="00134679"/>
  </w:style>
  <w:style w:type="character" w:customStyle="1" w:styleId="TekstopmerkingChar">
    <w:name w:val="Tekst opmerking Char"/>
    <w:basedOn w:val="Standaardalinea-lettertype"/>
    <w:link w:val="Tekstopmerking"/>
    <w:rsid w:val="00134679"/>
    <w:rPr>
      <w:rFonts w:ascii="Verdana" w:hAnsi="Verdana"/>
      <w:lang w:val="nl-NL" w:eastAsia="ko-KR"/>
    </w:rPr>
  </w:style>
  <w:style w:type="paragraph" w:styleId="Onderwerpvanopmerking">
    <w:name w:val="annotation subject"/>
    <w:basedOn w:val="Tekstopmerking"/>
    <w:next w:val="Tekstopmerking"/>
    <w:link w:val="OnderwerpvanopmerkingChar"/>
    <w:rsid w:val="00134679"/>
    <w:rPr>
      <w:b/>
      <w:bCs/>
    </w:rPr>
  </w:style>
  <w:style w:type="character" w:customStyle="1" w:styleId="OnderwerpvanopmerkingChar">
    <w:name w:val="Onderwerp van opmerking Char"/>
    <w:basedOn w:val="TekstopmerkingChar"/>
    <w:link w:val="Onderwerpvanopmerking"/>
    <w:rsid w:val="00134679"/>
    <w:rPr>
      <w:rFonts w:ascii="Verdana" w:hAnsi="Verdana"/>
      <w:b/>
      <w:bCs/>
      <w:lang w:val="nl-N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960768">
      <w:bodyDiv w:val="1"/>
      <w:marLeft w:val="0"/>
      <w:marRight w:val="0"/>
      <w:marTop w:val="0"/>
      <w:marBottom w:val="0"/>
      <w:divBdr>
        <w:top w:val="none" w:sz="0" w:space="0" w:color="auto"/>
        <w:left w:val="none" w:sz="0" w:space="0" w:color="auto"/>
        <w:bottom w:val="none" w:sz="0" w:space="0" w:color="auto"/>
        <w:right w:val="none" w:sz="0" w:space="0" w:color="auto"/>
      </w:divBdr>
    </w:div>
    <w:div w:id="1251885710">
      <w:bodyDiv w:val="1"/>
      <w:marLeft w:val="0"/>
      <w:marRight w:val="0"/>
      <w:marTop w:val="0"/>
      <w:marBottom w:val="0"/>
      <w:divBdr>
        <w:top w:val="none" w:sz="0" w:space="0" w:color="auto"/>
        <w:left w:val="none" w:sz="0" w:space="0" w:color="auto"/>
        <w:bottom w:val="none" w:sz="0" w:space="0" w:color="auto"/>
        <w:right w:val="none" w:sz="0" w:space="0" w:color="auto"/>
      </w:divBdr>
    </w:div>
    <w:div w:id="14287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Hon</dc:creator>
  <cp:keywords/>
  <dc:description/>
  <cp:lastModifiedBy>secretariaat</cp:lastModifiedBy>
  <cp:revision>2</cp:revision>
  <cp:lastPrinted>2024-08-13T09:54:00Z</cp:lastPrinted>
  <dcterms:created xsi:type="dcterms:W3CDTF">2025-03-12T10:27:00Z</dcterms:created>
  <dcterms:modified xsi:type="dcterms:W3CDTF">2025-03-12T10:27:00Z</dcterms:modified>
</cp:coreProperties>
</file>